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2024/DO/1 vom 10. Oktober 2024</w:t>
      </w:r>
    </w:p>
    <w:p>
      <w:r>
        <w:t>Ta Sst, 2024-10-10, DE</w:t>
      </w:r>
    </w:p>
    <w:p>
      <w:r>
        <w:rPr>
          <w:b/>
        </w:rPr>
        <w:t xml:space="preserve">Quelle: </w:t>
      </w:r>
      <w:r>
        <w:t>https://mcp.opencaselaw.ch/entscheid/ta_sst_SSG 2024_DO_1</w:t>
      </w:r>
    </w:p>
    <w:p>
      <w:r>
        <w:t>FR: TA_SST SSG 2024/DO/1 du 10 octobre 2024</w:t>
      </w:r>
    </w:p>
    <w:p>
      <w:r>
        <w:t>IT: TA_SST SSG 2024/DO/1 del 10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2024/DO/1 - SSI v. A.________ &amp; SFV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 Richterin: Johanna Hug, Rechtsanwältin, Zürich</w:t>
      </w:r>
    </w:p>
    <w:p>
      <w:r>
        <w:t>In der Sache zwischen</w:t>
      </w:r>
    </w:p>
    <w:p>
      <w:r>
        <w:t>Stiftung Swiss Sport Integrity (SSI), Eigerstrasse 60, 3007 Bern vertreten durch Nicolas Chardonnens, Rechtsdienst</w:t>
      </w:r>
    </w:p>
    <w:p>
      <w:r>
        <w:t>- Antragstellerin -</w:t>
      </w:r>
    </w:p>
    <w:p>
      <w:r>
        <w:t>und</w:t>
      </w:r>
    </w:p>
    <w:p>
      <w:r>
        <w:t>A.________ vertreten durch Lorenz Fivian, Rechtsanwalt, Elsig &amp; Fivian Rechtsanwälte, Murten</w:t>
      </w:r>
    </w:p>
    <w:p>
      <w:r>
        <w:t>- Angeschuldigte Person -</w:t>
      </w:r>
    </w:p>
    <w:p>
      <w:r>
        <w:t>und</w:t>
      </w:r>
    </w:p>
    <w:p>
      <w:r>
        <w:t>Schweizerischer Fussballverband (SFV), Worbstrasse 48,3074 Muri b. Bern vertreten durch Dominique Schaub, Leiter Rechtsdienst</w:t>
      </w:r>
    </w:p>
    <w:p>
      <w:r>
        <w:t>- Nationale Sportorganisation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